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B2F" w:rsidRPr="006502F1" w:rsidRDefault="007036A3" w:rsidP="00BA4B2F">
      <w:pPr>
        <w:rPr>
          <w:rFonts w:ascii="Arial" w:hAnsi="Arial"/>
          <w:b/>
          <w:bCs/>
          <w:sz w:val="22"/>
        </w:rPr>
      </w:pPr>
      <w:proofErr w:type="spellStart"/>
      <w:r>
        <w:rPr>
          <w:rFonts w:ascii="Arial" w:hAnsi="Arial"/>
          <w:b/>
          <w:bCs/>
          <w:sz w:val="22"/>
        </w:rPr>
        <w:t>To</w:t>
      </w:r>
      <w:proofErr w:type="spellEnd"/>
      <w:r>
        <w:rPr>
          <w:rFonts w:ascii="Arial" w:hAnsi="Arial"/>
          <w:b/>
          <w:bCs/>
          <w:sz w:val="22"/>
        </w:rPr>
        <w:t xml:space="preserve"> </w:t>
      </w:r>
      <w:proofErr w:type="spellStart"/>
      <w:r>
        <w:rPr>
          <w:rFonts w:ascii="Arial" w:hAnsi="Arial"/>
          <w:b/>
          <w:bCs/>
          <w:sz w:val="22"/>
        </w:rPr>
        <w:t>the</w:t>
      </w:r>
      <w:proofErr w:type="spellEnd"/>
      <w:r>
        <w:rPr>
          <w:rFonts w:ascii="Arial" w:hAnsi="Arial"/>
          <w:b/>
          <w:bCs/>
          <w:sz w:val="22"/>
        </w:rPr>
        <w:t xml:space="preserve"> </w:t>
      </w:r>
      <w:proofErr w:type="spellStart"/>
      <w:r>
        <w:rPr>
          <w:rFonts w:ascii="Arial" w:hAnsi="Arial"/>
          <w:b/>
          <w:bCs/>
          <w:sz w:val="22"/>
        </w:rPr>
        <w:t>applicant</w:t>
      </w:r>
      <w:proofErr w:type="spellEnd"/>
    </w:p>
    <w:p w:rsidR="00BA4B2F" w:rsidRPr="006502F1" w:rsidRDefault="00BA4B2F" w:rsidP="00BA4B2F">
      <w:pPr>
        <w:spacing w:line="288" w:lineRule="auto"/>
        <w:rPr>
          <w:rFonts w:ascii="Arial" w:hAnsi="Arial"/>
          <w:sz w:val="22"/>
        </w:rPr>
      </w:pPr>
    </w:p>
    <w:p w:rsidR="00BA4B2F" w:rsidRPr="008615A6" w:rsidRDefault="00BA4B2F" w:rsidP="00BA4B2F">
      <w:pPr>
        <w:spacing w:line="288" w:lineRule="auto"/>
        <w:rPr>
          <w:rFonts w:ascii="Arial" w:hAnsi="Arial"/>
          <w:sz w:val="22"/>
          <w:u w:val="single"/>
        </w:rPr>
      </w:pPr>
      <w:r w:rsidRPr="008615A6">
        <w:rPr>
          <w:rFonts w:ascii="Arial" w:hAnsi="Arial"/>
          <w:b/>
          <w:bCs/>
          <w:sz w:val="22"/>
          <w:u w:val="single"/>
        </w:rPr>
        <w:t>Checklist</w:t>
      </w:r>
    </w:p>
    <w:p w:rsidR="003F68AB" w:rsidRPr="008D4A7A" w:rsidRDefault="003F68AB" w:rsidP="00BA4B2F">
      <w:pPr>
        <w:rPr>
          <w:rFonts w:ascii="Arial" w:hAnsi="Arial"/>
          <w:sz w:val="22"/>
        </w:rPr>
      </w:pPr>
    </w:p>
    <w:p w:rsidR="00492DD2" w:rsidRPr="007036A3" w:rsidRDefault="007036A3" w:rsidP="0093385A">
      <w:pPr>
        <w:tabs>
          <w:tab w:val="left" w:pos="624"/>
        </w:tabs>
        <w:spacing w:line="288" w:lineRule="auto"/>
        <w:rPr>
          <w:rFonts w:ascii="Arial" w:hAnsi="Arial" w:cs="Arial"/>
          <w:sz w:val="22"/>
          <w:szCs w:val="22"/>
          <w:lang w:val="en-GB"/>
        </w:rPr>
      </w:pPr>
      <w:r w:rsidRPr="007036A3">
        <w:rPr>
          <w:rFonts w:ascii="Arial" w:hAnsi="Arial" w:cs="Arial"/>
          <w:sz w:val="22"/>
          <w:szCs w:val="22"/>
          <w:lang w:val="en-GB"/>
        </w:rPr>
        <w:t>Subject</w:t>
      </w:r>
      <w:r w:rsidR="006C0811" w:rsidRPr="007036A3">
        <w:rPr>
          <w:rFonts w:ascii="Arial" w:hAnsi="Arial" w:cs="Arial"/>
          <w:sz w:val="22"/>
          <w:szCs w:val="22"/>
          <w:lang w:val="en-GB"/>
        </w:rPr>
        <w:t xml:space="preserve">: </w:t>
      </w:r>
      <w:r w:rsidRPr="007036A3">
        <w:rPr>
          <w:rFonts w:ascii="Arial" w:hAnsi="Arial" w:cs="Arial"/>
          <w:sz w:val="22"/>
          <w:szCs w:val="22"/>
          <w:lang w:val="en-GB"/>
        </w:rPr>
        <w:t>Application for Blue Angel a</w:t>
      </w:r>
      <w:r>
        <w:rPr>
          <w:rFonts w:ascii="Arial" w:hAnsi="Arial" w:cs="Arial"/>
          <w:sz w:val="22"/>
          <w:szCs w:val="22"/>
          <w:lang w:val="en-GB"/>
        </w:rPr>
        <w:t>ccording</w:t>
      </w:r>
      <w:r w:rsidR="009B2761" w:rsidRPr="007036A3">
        <w:rPr>
          <w:rFonts w:ascii="Arial" w:hAnsi="Arial" w:cs="Arial"/>
          <w:sz w:val="22"/>
          <w:szCs w:val="22"/>
          <w:lang w:val="en-GB"/>
        </w:rPr>
        <w:t xml:space="preserve"> DE-UZ </w:t>
      </w:r>
      <w:r w:rsidR="00B621A9" w:rsidRPr="007036A3">
        <w:rPr>
          <w:rFonts w:ascii="Arial" w:hAnsi="Arial" w:cs="Arial"/>
          <w:sz w:val="22"/>
          <w:szCs w:val="22"/>
          <w:lang w:val="en-GB"/>
        </w:rPr>
        <w:t>212 „</w:t>
      </w:r>
      <w:r w:rsidRPr="007036A3">
        <w:rPr>
          <w:rFonts w:ascii="Arial" w:hAnsi="Arial" w:cs="Arial"/>
          <w:sz w:val="22"/>
          <w:szCs w:val="22"/>
          <w:lang w:val="en-GB"/>
        </w:rPr>
        <w:t xml:space="preserve">Stoves for </w:t>
      </w:r>
      <w:proofErr w:type="gramStart"/>
      <w:r w:rsidRPr="007036A3">
        <w:rPr>
          <w:rFonts w:ascii="Arial" w:hAnsi="Arial" w:cs="Arial"/>
          <w:sz w:val="22"/>
          <w:szCs w:val="22"/>
          <w:lang w:val="en-GB"/>
        </w:rPr>
        <w:t>wood</w:t>
      </w:r>
      <w:r w:rsidR="00BA71CF" w:rsidRPr="007036A3">
        <w:rPr>
          <w:rFonts w:ascii="Arial" w:hAnsi="Arial" w:cs="Arial"/>
          <w:sz w:val="22"/>
          <w:szCs w:val="22"/>
          <w:lang w:val="en-GB"/>
        </w:rPr>
        <w:t>“</w:t>
      </w:r>
      <w:proofErr w:type="gramEnd"/>
    </w:p>
    <w:p w:rsidR="0093385A" w:rsidRPr="007036A3" w:rsidRDefault="0093385A" w:rsidP="0093385A">
      <w:pPr>
        <w:tabs>
          <w:tab w:val="left" w:pos="624"/>
        </w:tabs>
        <w:spacing w:line="288" w:lineRule="auto"/>
        <w:rPr>
          <w:rFonts w:ascii="Arial" w:hAnsi="Arial" w:cs="Arial"/>
          <w:sz w:val="16"/>
          <w:szCs w:val="16"/>
          <w:lang w:val="en-GB"/>
        </w:rPr>
      </w:pPr>
    </w:p>
    <w:p w:rsidR="008D4A7A" w:rsidRPr="007036A3" w:rsidRDefault="007036A3" w:rsidP="008D4A7A">
      <w:pPr>
        <w:spacing w:line="288" w:lineRule="auto"/>
        <w:rPr>
          <w:rFonts w:ascii="Arial" w:hAnsi="Arial" w:cs="Arial"/>
          <w:sz w:val="22"/>
          <w:szCs w:val="22"/>
          <w:lang w:val="en-GB"/>
        </w:rPr>
      </w:pPr>
      <w:r w:rsidRPr="007036A3">
        <w:rPr>
          <w:rFonts w:ascii="Arial" w:hAnsi="Arial" w:cs="Arial"/>
          <w:sz w:val="22"/>
          <w:szCs w:val="22"/>
          <w:lang w:val="en-GB"/>
        </w:rPr>
        <w:t>Dear Ladies and Gentlemen</w:t>
      </w:r>
      <w:r w:rsidR="008D4A7A" w:rsidRPr="007036A3">
        <w:rPr>
          <w:rFonts w:ascii="Arial" w:hAnsi="Arial" w:cs="Arial"/>
          <w:sz w:val="22"/>
          <w:szCs w:val="22"/>
          <w:lang w:val="en-GB"/>
        </w:rPr>
        <w:t>,</w:t>
      </w:r>
    </w:p>
    <w:p w:rsidR="008D4A7A" w:rsidRPr="007036A3" w:rsidRDefault="008D4A7A" w:rsidP="008D4A7A">
      <w:pPr>
        <w:spacing w:line="288" w:lineRule="auto"/>
        <w:rPr>
          <w:rFonts w:ascii="Arial" w:hAnsi="Arial" w:cs="Arial"/>
          <w:sz w:val="16"/>
          <w:szCs w:val="16"/>
          <w:lang w:val="en-GB"/>
        </w:rPr>
      </w:pPr>
    </w:p>
    <w:p w:rsidR="006E5404" w:rsidRPr="007036A3" w:rsidRDefault="007036A3" w:rsidP="008D4A7A">
      <w:pPr>
        <w:spacing w:line="288" w:lineRule="auto"/>
        <w:rPr>
          <w:rFonts w:ascii="Arial" w:hAnsi="Arial" w:cs="Arial"/>
          <w:sz w:val="22"/>
          <w:szCs w:val="22"/>
          <w:lang w:val="en-GB"/>
        </w:rPr>
      </w:pPr>
      <w:r w:rsidRPr="007036A3">
        <w:rPr>
          <w:rFonts w:ascii="Arial" w:hAnsi="Arial" w:cs="Arial"/>
          <w:sz w:val="22"/>
          <w:szCs w:val="22"/>
          <w:lang w:val="en-GB"/>
        </w:rPr>
        <w:t xml:space="preserve">Your application for the </w:t>
      </w:r>
      <w:r>
        <w:rPr>
          <w:rFonts w:ascii="Arial" w:hAnsi="Arial" w:cs="Arial"/>
          <w:sz w:val="22"/>
          <w:szCs w:val="22"/>
          <w:lang w:val="en-GB"/>
        </w:rPr>
        <w:t xml:space="preserve">environmental </w:t>
      </w:r>
      <w:r w:rsidRPr="007036A3">
        <w:rPr>
          <w:rFonts w:ascii="Arial" w:hAnsi="Arial" w:cs="Arial"/>
          <w:sz w:val="22"/>
          <w:szCs w:val="22"/>
          <w:lang w:val="en-GB"/>
        </w:rPr>
        <w:t xml:space="preserve">label can only be processed without delay if RAL </w:t>
      </w:r>
      <w:proofErr w:type="spellStart"/>
      <w:r w:rsidRPr="007036A3">
        <w:rPr>
          <w:rFonts w:ascii="Arial" w:hAnsi="Arial" w:cs="Arial"/>
          <w:sz w:val="22"/>
          <w:szCs w:val="22"/>
          <w:lang w:val="en-GB"/>
        </w:rPr>
        <w:t>gGmbH</w:t>
      </w:r>
      <w:proofErr w:type="spellEnd"/>
      <w:r w:rsidRPr="007036A3">
        <w:rPr>
          <w:rFonts w:ascii="Arial" w:hAnsi="Arial" w:cs="Arial"/>
          <w:sz w:val="22"/>
          <w:szCs w:val="22"/>
          <w:lang w:val="en-GB"/>
        </w:rPr>
        <w:t xml:space="preserve"> has received</w:t>
      </w:r>
      <w:r>
        <w:rPr>
          <w:rFonts w:ascii="Arial" w:hAnsi="Arial" w:cs="Arial"/>
          <w:sz w:val="22"/>
          <w:szCs w:val="22"/>
          <w:lang w:val="en-GB"/>
        </w:rPr>
        <w:t xml:space="preserve"> the following: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378"/>
        <w:gridCol w:w="567"/>
      </w:tblGrid>
      <w:tr w:rsidR="00772626" w:rsidRPr="00A13767" w:rsidTr="00255701">
        <w:tc>
          <w:tcPr>
            <w:tcW w:w="2802" w:type="dxa"/>
            <w:shd w:val="clear" w:color="auto" w:fill="F2F2F2"/>
          </w:tcPr>
          <w:p w:rsidR="00772626" w:rsidRPr="00A13767" w:rsidRDefault="007036A3" w:rsidP="00A13767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Verification</w:t>
            </w:r>
            <w:proofErr w:type="spellEnd"/>
          </w:p>
        </w:tc>
        <w:tc>
          <w:tcPr>
            <w:tcW w:w="6378" w:type="dxa"/>
            <w:shd w:val="clear" w:color="auto" w:fill="F2F2F2"/>
          </w:tcPr>
          <w:p w:rsidR="00772626" w:rsidRPr="00A13767" w:rsidRDefault="007036A3" w:rsidP="00A13767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Explanation</w:t>
            </w:r>
          </w:p>
        </w:tc>
        <w:tc>
          <w:tcPr>
            <w:tcW w:w="567" w:type="dxa"/>
            <w:shd w:val="clear" w:color="auto" w:fill="F2F2F2"/>
          </w:tcPr>
          <w:p w:rsidR="00772626" w:rsidRPr="00A13767" w:rsidRDefault="00772626" w:rsidP="00A13767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2626" w:rsidRPr="0027057F" w:rsidTr="00D56A14">
        <w:trPr>
          <w:trHeight w:val="517"/>
        </w:trPr>
        <w:tc>
          <w:tcPr>
            <w:tcW w:w="2802" w:type="dxa"/>
            <w:vAlign w:val="center"/>
          </w:tcPr>
          <w:p w:rsidR="00772626" w:rsidRPr="005850F2" w:rsidRDefault="007036A3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Annex</w:t>
            </w:r>
            <w:r w:rsidR="0027057F" w:rsidRPr="005850F2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0764B2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0764B2">
              <w:rPr>
                <w:rFonts w:ascii="Arial" w:hAnsi="Arial" w:cs="Arial"/>
                <w:sz w:val="22"/>
                <w:szCs w:val="22"/>
                <w:lang w:val="en-GB"/>
              </w:rPr>
              <w:t xml:space="preserve">Legally binding declarations of the applicant (manufacturer or distributor). </w:t>
            </w:r>
            <w:r w:rsidRPr="000764B2">
              <w:rPr>
                <w:rFonts w:ascii="Arial" w:hAnsi="Arial" w:cs="Arial"/>
                <w:b/>
                <w:sz w:val="22"/>
                <w:szCs w:val="22"/>
              </w:rPr>
              <w:t>Form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27057F" w:rsidRDefault="00F74EFB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  <w:bookmarkEnd w:id="0"/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7036A3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Annex</w:t>
            </w:r>
            <w:r w:rsidR="0027057F" w:rsidRPr="005850F2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0764B2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0764B2">
              <w:rPr>
                <w:rFonts w:ascii="Arial" w:hAnsi="Arial" w:cs="Arial"/>
                <w:sz w:val="22"/>
                <w:szCs w:val="22"/>
                <w:lang w:val="en-GB"/>
              </w:rPr>
              <w:t xml:space="preserve">Declaration of the testing institute. </w:t>
            </w:r>
            <w:r w:rsidRPr="000764B2">
              <w:rPr>
                <w:rFonts w:ascii="Arial" w:hAnsi="Arial" w:cs="Arial"/>
                <w:b/>
                <w:sz w:val="22"/>
                <w:szCs w:val="22"/>
              </w:rPr>
              <w:t>Form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643"/>
        </w:trPr>
        <w:tc>
          <w:tcPr>
            <w:tcW w:w="2802" w:type="dxa"/>
            <w:vAlign w:val="center"/>
          </w:tcPr>
          <w:p w:rsidR="00772626" w:rsidRPr="005850F2" w:rsidRDefault="007036A3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Annex</w:t>
            </w:r>
            <w:r w:rsidR="0027057F" w:rsidRPr="005850F2">
              <w:rPr>
                <w:rFonts w:ascii="Arial" w:hAnsi="Arial" w:cs="Arial"/>
                <w:b/>
                <w:sz w:val="22"/>
                <w:szCs w:val="22"/>
              </w:rPr>
              <w:t xml:space="preserve"> 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27057F" w:rsidP="006E5404">
            <w:pPr>
              <w:rPr>
                <w:rFonts w:ascii="Arial" w:hAnsi="Arial" w:cs="Arial"/>
                <w:sz w:val="22"/>
                <w:szCs w:val="22"/>
              </w:rPr>
            </w:pPr>
            <w:r w:rsidRPr="005850F2">
              <w:rPr>
                <w:rFonts w:ascii="Arial" w:hAnsi="Arial" w:cs="Arial"/>
                <w:sz w:val="22"/>
                <w:szCs w:val="22"/>
              </w:rPr>
              <w:t xml:space="preserve">Erklärung des Antragstellers zu nachgeschalteter Emissionsminderungstechnik. </w:t>
            </w:r>
            <w:r w:rsidRPr="005850F2">
              <w:rPr>
                <w:rFonts w:ascii="Arial" w:hAnsi="Arial" w:cs="Arial"/>
                <w:b/>
                <w:sz w:val="22"/>
                <w:szCs w:val="22"/>
              </w:rPr>
              <w:t>Formular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553"/>
        </w:trPr>
        <w:tc>
          <w:tcPr>
            <w:tcW w:w="2802" w:type="dxa"/>
            <w:vAlign w:val="center"/>
          </w:tcPr>
          <w:p w:rsidR="00772626" w:rsidRPr="005850F2" w:rsidRDefault="007036A3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Test report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stove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64B2" w:rsidRPr="000764B2" w:rsidRDefault="000764B2" w:rsidP="000764B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64B2">
              <w:rPr>
                <w:rFonts w:ascii="Arial" w:hAnsi="Arial" w:cs="Arial"/>
                <w:sz w:val="22"/>
                <w:szCs w:val="22"/>
                <w:lang w:val="en-GB"/>
              </w:rPr>
              <w:t xml:space="preserve">Test report from an accredited and notified test laboratory (see section 3.1.2) </w:t>
            </w:r>
            <w:r w:rsidRPr="000764B2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>incl.</w:t>
            </w:r>
          </w:p>
          <w:p w:rsidR="000764B2" w:rsidRPr="000764B2" w:rsidRDefault="000764B2" w:rsidP="005850F2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64B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Illustrated documentation </w:t>
            </w:r>
            <w:r w:rsidRPr="000764B2">
              <w:rPr>
                <w:rFonts w:ascii="Arial" w:hAnsi="Arial" w:cs="Arial"/>
                <w:sz w:val="22"/>
                <w:szCs w:val="22"/>
                <w:lang w:val="en-GB"/>
              </w:rPr>
              <w:t>(test setup incl. measuring section)</w:t>
            </w:r>
          </w:p>
          <w:p w:rsidR="000764B2" w:rsidRDefault="000764B2" w:rsidP="005850F2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64B2">
              <w:rPr>
                <w:rFonts w:ascii="Arial" w:hAnsi="Arial" w:cs="Arial"/>
                <w:sz w:val="22"/>
                <w:szCs w:val="22"/>
                <w:lang w:val="en-GB"/>
              </w:rPr>
              <w:t xml:space="preserve">Illustrated documentation of the </w:t>
            </w:r>
            <w:r w:rsidRPr="000764B2">
              <w:rPr>
                <w:rFonts w:ascii="Arial" w:hAnsi="Arial" w:cs="Arial"/>
                <w:b/>
                <w:sz w:val="22"/>
                <w:szCs w:val="22"/>
                <w:lang w:val="en-GB"/>
              </w:rPr>
              <w:t>wood support</w:t>
            </w:r>
            <w:r w:rsidRPr="000764B2">
              <w:rPr>
                <w:rFonts w:ascii="Arial" w:hAnsi="Arial" w:cs="Arial"/>
                <w:sz w:val="22"/>
                <w:szCs w:val="22"/>
                <w:lang w:val="en-GB"/>
              </w:rPr>
              <w:t xml:space="preserve"> (incl. ignition aid)</w:t>
            </w:r>
          </w:p>
          <w:p w:rsidR="000764B2" w:rsidRDefault="000764B2" w:rsidP="005850F2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0764B2">
              <w:rPr>
                <w:rFonts w:ascii="Arial" w:hAnsi="Arial" w:cs="Arial"/>
                <w:sz w:val="22"/>
                <w:szCs w:val="22"/>
              </w:rPr>
              <w:t xml:space="preserve">Information on </w:t>
            </w:r>
            <w:proofErr w:type="spellStart"/>
            <w:r w:rsidRPr="000764B2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764B2">
              <w:rPr>
                <w:rFonts w:ascii="Arial" w:hAnsi="Arial" w:cs="Arial"/>
                <w:sz w:val="22"/>
                <w:szCs w:val="22"/>
              </w:rPr>
              <w:t>test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764B2">
              <w:rPr>
                <w:rFonts w:ascii="Arial" w:hAnsi="Arial" w:cs="Arial"/>
                <w:sz w:val="22"/>
                <w:szCs w:val="22"/>
              </w:rPr>
              <w:t>fuel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 xml:space="preserve"> incl. </w:t>
            </w:r>
            <w:proofErr w:type="spellStart"/>
            <w:r w:rsidRPr="000764B2">
              <w:rPr>
                <w:rFonts w:ascii="Arial" w:hAnsi="Arial" w:cs="Arial"/>
                <w:b/>
                <w:sz w:val="22"/>
                <w:szCs w:val="22"/>
              </w:rPr>
              <w:t>fuel</w:t>
            </w:r>
            <w:proofErr w:type="spellEnd"/>
            <w:r w:rsidRPr="000764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764B2">
              <w:rPr>
                <w:rFonts w:ascii="Arial" w:hAnsi="Arial" w:cs="Arial"/>
                <w:b/>
                <w:sz w:val="22"/>
                <w:szCs w:val="22"/>
              </w:rPr>
              <w:t>analysis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 xml:space="preserve"> (e.g. ash </w:t>
            </w:r>
            <w:proofErr w:type="spellStart"/>
            <w:r w:rsidRPr="000764B2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 xml:space="preserve">, C/S/H/N/O </w:t>
            </w:r>
            <w:proofErr w:type="spellStart"/>
            <w:r w:rsidRPr="000764B2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764B2">
              <w:rPr>
                <w:rFonts w:ascii="Arial" w:hAnsi="Arial" w:cs="Arial"/>
                <w:sz w:val="22"/>
                <w:szCs w:val="22"/>
              </w:rPr>
              <w:t>calorific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764B2">
              <w:rPr>
                <w:rFonts w:ascii="Arial" w:hAnsi="Arial" w:cs="Arial"/>
                <w:sz w:val="22"/>
                <w:szCs w:val="22"/>
              </w:rPr>
              <w:t>value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764B2">
              <w:rPr>
                <w:rFonts w:ascii="Arial" w:hAnsi="Arial" w:cs="Arial"/>
                <w:sz w:val="22"/>
                <w:szCs w:val="22"/>
              </w:rPr>
              <w:t>water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764B2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Pr="000764B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5850F2" w:rsidRPr="000764B2" w:rsidRDefault="000764B2" w:rsidP="000764B2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64B2">
              <w:rPr>
                <w:rFonts w:ascii="Arial" w:hAnsi="Arial" w:cs="Arial"/>
                <w:sz w:val="22"/>
                <w:szCs w:val="22"/>
                <w:lang w:val="en-GB"/>
              </w:rPr>
              <w:t>Measuring instruments used; with regard to particle number determination with extensive information (manufacturers, types, measuring range, expected measurement uncertainty, calibration certificates, sampling conditions and sample preparation)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986"/>
        </w:trPr>
        <w:tc>
          <w:tcPr>
            <w:tcW w:w="2802" w:type="dxa"/>
            <w:vAlign w:val="center"/>
          </w:tcPr>
          <w:p w:rsidR="00772626" w:rsidRPr="005850F2" w:rsidRDefault="007036A3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Test report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particle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separator</w:t>
            </w:r>
            <w:proofErr w:type="spellEnd"/>
          </w:p>
        </w:tc>
        <w:tc>
          <w:tcPr>
            <w:tcW w:w="6378" w:type="dxa"/>
            <w:shd w:val="clear" w:color="auto" w:fill="auto"/>
            <w:vAlign w:val="center"/>
          </w:tcPr>
          <w:p w:rsidR="00567E4F" w:rsidRDefault="00380A8F" w:rsidP="006E540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80A8F">
              <w:rPr>
                <w:rFonts w:ascii="Arial" w:hAnsi="Arial" w:cs="Arial"/>
                <w:sz w:val="22"/>
                <w:szCs w:val="22"/>
                <w:lang w:val="en-GB"/>
              </w:rPr>
              <w:t xml:space="preserve">Test </w:t>
            </w:r>
            <w:r w:rsidR="00567E4F" w:rsidRPr="00567E4F">
              <w:rPr>
                <w:rFonts w:ascii="Arial" w:hAnsi="Arial" w:cs="Arial"/>
                <w:sz w:val="22"/>
                <w:szCs w:val="22"/>
                <w:lang w:val="en-GB"/>
              </w:rPr>
              <w:t>report</w:t>
            </w:r>
            <w:r w:rsidRPr="00380A8F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prove the separation efficiency of dust mass and particle number (according to DIN SPEC 33999). </w:t>
            </w:r>
          </w:p>
          <w:p w:rsidR="00772626" w:rsidRPr="00380A8F" w:rsidRDefault="00380A8F" w:rsidP="006E540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67E4F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This </w:t>
            </w:r>
            <w:r w:rsidR="00567E4F" w:rsidRPr="00567E4F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>verification</w:t>
            </w:r>
            <w:r w:rsidRPr="00567E4F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 must only be submitted if the tested stove is to be combined with a downstream separator.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1540"/>
        </w:trPr>
        <w:tc>
          <w:tcPr>
            <w:tcW w:w="2802" w:type="dxa"/>
            <w:vAlign w:val="center"/>
          </w:tcPr>
          <w:p w:rsidR="00772626" w:rsidRPr="000764B2" w:rsidRDefault="000764B2" w:rsidP="006E5404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764B2">
              <w:rPr>
                <w:rFonts w:ascii="Arial" w:hAnsi="Arial" w:cs="Arial"/>
                <w:b/>
                <w:sz w:val="22"/>
                <w:szCs w:val="22"/>
                <w:lang w:val="en-GB"/>
              </w:rPr>
              <w:t>Test report for mechanical equality and comparable switch-on beh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aviour</w:t>
            </w:r>
            <w:r w:rsidR="00D56A14" w:rsidRPr="000764B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67E4F" w:rsidRPr="00567E4F" w:rsidRDefault="00567E4F" w:rsidP="006E5404">
            <w:pPr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</w:pPr>
            <w:r w:rsidRPr="00567E4F">
              <w:rPr>
                <w:rFonts w:ascii="Arial" w:hAnsi="Arial" w:cs="Arial"/>
                <w:sz w:val="22"/>
                <w:szCs w:val="22"/>
                <w:lang w:val="en-GB"/>
              </w:rPr>
              <w:t>Test report from an accredited and notified test laboratory (see section 3.1.2)</w:t>
            </w:r>
            <w:r w:rsidR="00602876" w:rsidRPr="00567E4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567E4F">
              <w:rPr>
                <w:rFonts w:ascii="Arial" w:hAnsi="Arial" w:cs="Arial"/>
                <w:sz w:val="22"/>
                <w:szCs w:val="22"/>
                <w:lang w:val="en-GB"/>
              </w:rPr>
              <w:t>for mechanical equality and comparable switch-on behaviour of the particle separator</w:t>
            </w:r>
            <w:r w:rsidRPr="00567E4F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>.</w:t>
            </w:r>
          </w:p>
          <w:p w:rsidR="00772626" w:rsidRPr="00567E4F" w:rsidRDefault="00567E4F" w:rsidP="006E540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67E4F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This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>verification</w:t>
            </w:r>
            <w:r w:rsidRPr="00567E4F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 is only to be submitted if the separator has been tested together with the stove, but then it is also to be advertised for installation elsewhere (e.g. on the roof).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0764B2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Test report 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tightness</w:t>
            </w:r>
            <w:proofErr w:type="spellEnd"/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67E4F" w:rsidRDefault="00567E4F" w:rsidP="006E540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67E4F">
              <w:rPr>
                <w:rFonts w:ascii="Arial" w:hAnsi="Arial" w:cs="Arial"/>
                <w:sz w:val="22"/>
                <w:szCs w:val="22"/>
                <w:lang w:val="en-GB"/>
              </w:rPr>
              <w:t xml:space="preserve">Test report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Pr="00567E4F">
              <w:rPr>
                <w:rFonts w:ascii="Arial" w:hAnsi="Arial" w:cs="Arial"/>
                <w:sz w:val="22"/>
                <w:szCs w:val="22"/>
                <w:lang w:val="en-GB"/>
              </w:rPr>
              <w:t xml:space="preserve"> safety test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according</w:t>
            </w:r>
            <w:r w:rsidRPr="00567E4F">
              <w:rPr>
                <w:rFonts w:ascii="Arial" w:hAnsi="Arial" w:cs="Arial"/>
                <w:sz w:val="22"/>
                <w:szCs w:val="22"/>
                <w:lang w:val="en-GB"/>
              </w:rPr>
              <w:t xml:space="preserve"> DIN EN 16510-1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0764B2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Certificate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type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testing</w:t>
            </w:r>
            <w:proofErr w:type="spellEnd"/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67E4F" w:rsidRDefault="00567E4F" w:rsidP="006E540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67E4F">
              <w:rPr>
                <w:rFonts w:ascii="Arial" w:hAnsi="Arial" w:cs="Arial"/>
                <w:sz w:val="22"/>
                <w:szCs w:val="22"/>
                <w:lang w:val="en-GB"/>
              </w:rPr>
              <w:t>Certificate for type testing i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ncluding efficiency level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6E5404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An</w:t>
            </w:r>
            <w:r w:rsidR="000764B2">
              <w:rPr>
                <w:rFonts w:ascii="Arial" w:hAnsi="Arial" w:cs="Arial"/>
                <w:b/>
                <w:sz w:val="22"/>
                <w:szCs w:val="22"/>
              </w:rPr>
              <w:t>nex</w:t>
            </w:r>
            <w:r w:rsidRPr="005850F2"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0764B2" w:rsidP="006E54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Recycling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strategy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0764B2" w:rsidP="006E540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Installation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instruction</w:t>
            </w:r>
            <w:proofErr w:type="spellEnd"/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772626" w:rsidP="006E54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0764B2" w:rsidP="006E5404">
            <w:pPr>
              <w:spacing w:before="20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Commissioning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instructions</w:t>
            </w:r>
            <w:proofErr w:type="spellEnd"/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772626" w:rsidP="006E5404">
            <w:pPr>
              <w:spacing w:before="20" w:afterLines="20" w:after="4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spacing w:before="20" w:afterLines="20" w:after="48"/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6E5404" w:rsidP="006E5404">
            <w:pPr>
              <w:spacing w:before="20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 w:rsidRPr="005850F2">
              <w:rPr>
                <w:rFonts w:ascii="Arial" w:hAnsi="Arial" w:cs="Arial"/>
                <w:b/>
                <w:sz w:val="22"/>
                <w:szCs w:val="22"/>
              </w:rPr>
              <w:t>Quick User Guide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772626" w:rsidP="006E5404">
            <w:pPr>
              <w:spacing w:before="20" w:afterLines="20" w:after="4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spacing w:before="20" w:afterLines="20" w:after="48"/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  <w:tr w:rsidR="00772626" w:rsidRPr="00A13767" w:rsidTr="00D56A14">
        <w:trPr>
          <w:trHeight w:val="340"/>
        </w:trPr>
        <w:tc>
          <w:tcPr>
            <w:tcW w:w="2802" w:type="dxa"/>
            <w:vAlign w:val="center"/>
          </w:tcPr>
          <w:p w:rsidR="00772626" w:rsidRPr="005850F2" w:rsidRDefault="00567E4F" w:rsidP="006E5404">
            <w:pPr>
              <w:spacing w:before="20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Operating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instructions</w:t>
            </w:r>
            <w:proofErr w:type="spellEnd"/>
          </w:p>
        </w:tc>
        <w:tc>
          <w:tcPr>
            <w:tcW w:w="6378" w:type="dxa"/>
            <w:shd w:val="clear" w:color="auto" w:fill="auto"/>
            <w:vAlign w:val="center"/>
          </w:tcPr>
          <w:p w:rsidR="00772626" w:rsidRPr="005850F2" w:rsidRDefault="00772626" w:rsidP="006E5404">
            <w:pPr>
              <w:spacing w:before="20" w:afterLines="20" w:after="4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2626" w:rsidRPr="00681528" w:rsidRDefault="00D56A14" w:rsidP="006E5404">
            <w:pPr>
              <w:spacing w:before="20" w:afterLines="20" w:after="48"/>
              <w:rPr>
                <w:rFonts w:ascii="Arial" w:hAnsi="Arial"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567E4F">
              <w:fldChar w:fldCharType="separate"/>
            </w:r>
            <w:r>
              <w:fldChar w:fldCharType="end"/>
            </w:r>
          </w:p>
        </w:tc>
      </w:tr>
    </w:tbl>
    <w:p w:rsidR="00681528" w:rsidRDefault="00681528" w:rsidP="00B621A9">
      <w:pPr>
        <w:spacing w:after="120" w:line="276" w:lineRule="auto"/>
        <w:rPr>
          <w:rFonts w:ascii="Arial" w:hAnsi="Arial" w:cs="Arial"/>
          <w:sz w:val="22"/>
          <w:szCs w:val="22"/>
        </w:rPr>
      </w:pPr>
    </w:p>
    <w:p w:rsidR="00567E4F" w:rsidRDefault="00567E4F" w:rsidP="00567E4F">
      <w:pPr>
        <w:spacing w:after="120" w:line="276" w:lineRule="auto"/>
        <w:contextualSpacing/>
        <w:rPr>
          <w:rFonts w:ascii="Arial" w:hAnsi="Arial" w:cs="Arial"/>
          <w:sz w:val="22"/>
          <w:szCs w:val="22"/>
          <w:lang w:val="en-GB"/>
        </w:rPr>
      </w:pPr>
      <w:r w:rsidRPr="00567E4F">
        <w:rPr>
          <w:rFonts w:ascii="Arial" w:hAnsi="Arial" w:cs="Arial"/>
          <w:sz w:val="22"/>
          <w:szCs w:val="22"/>
          <w:lang w:val="en-GB"/>
        </w:rPr>
        <w:t xml:space="preserve">For extension applications for the combination of an already tested stove (measured before separator) with another dust separator, </w:t>
      </w:r>
      <w:r>
        <w:rPr>
          <w:rFonts w:ascii="Arial" w:hAnsi="Arial" w:cs="Arial"/>
          <w:sz w:val="22"/>
          <w:szCs w:val="22"/>
          <w:lang w:val="en-GB"/>
        </w:rPr>
        <w:t>please submit</w:t>
      </w:r>
      <w:r w:rsidRPr="00567E4F">
        <w:rPr>
          <w:rFonts w:ascii="Arial" w:hAnsi="Arial" w:cs="Arial"/>
          <w:sz w:val="22"/>
          <w:szCs w:val="22"/>
          <w:lang w:val="en-GB"/>
        </w:rPr>
        <w:t xml:space="preserve"> via the web portal:</w:t>
      </w:r>
    </w:p>
    <w:p w:rsidR="00567E4F" w:rsidRDefault="00567E4F" w:rsidP="00567E4F">
      <w:pPr>
        <w:pStyle w:val="Listenabsatz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Annex</w:t>
      </w:r>
      <w:r w:rsidR="006C0811" w:rsidRPr="00567E4F">
        <w:rPr>
          <w:rFonts w:ascii="Arial" w:hAnsi="Arial" w:cs="Arial"/>
          <w:sz w:val="22"/>
          <w:szCs w:val="22"/>
          <w:lang w:val="en-GB"/>
        </w:rPr>
        <w:t xml:space="preserve"> 3</w:t>
      </w:r>
    </w:p>
    <w:p w:rsidR="00567E4F" w:rsidRPr="00567E4F" w:rsidRDefault="00567E4F" w:rsidP="00B138FD">
      <w:pPr>
        <w:pStyle w:val="Listenabsatz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  <w:lang w:val="en-GB"/>
        </w:rPr>
      </w:pPr>
      <w:r w:rsidRPr="00567E4F">
        <w:rPr>
          <w:rFonts w:ascii="Arial" w:hAnsi="Arial" w:cs="Arial"/>
          <w:sz w:val="22"/>
          <w:szCs w:val="22"/>
          <w:lang w:val="en-GB"/>
        </w:rPr>
        <w:t>Test report for the particle separator</w:t>
      </w:r>
    </w:p>
    <w:p w:rsidR="00567E4F" w:rsidRDefault="00567E4F" w:rsidP="00077BAE">
      <w:pPr>
        <w:pStyle w:val="Listenabsatz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567E4F">
        <w:rPr>
          <w:rFonts w:ascii="Arial" w:hAnsi="Arial" w:cs="Arial"/>
          <w:sz w:val="22"/>
          <w:szCs w:val="22"/>
        </w:rPr>
        <w:t xml:space="preserve">Installation </w:t>
      </w:r>
      <w:proofErr w:type="spellStart"/>
      <w:r w:rsidRPr="00567E4F">
        <w:rPr>
          <w:rFonts w:ascii="Arial" w:hAnsi="Arial" w:cs="Arial"/>
          <w:sz w:val="22"/>
          <w:szCs w:val="22"/>
        </w:rPr>
        <w:t>instruction</w:t>
      </w:r>
      <w:proofErr w:type="spellEnd"/>
    </w:p>
    <w:p w:rsidR="00567E4F" w:rsidRDefault="00567E4F" w:rsidP="0091646A">
      <w:pPr>
        <w:pStyle w:val="Listenabsatz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proofErr w:type="spellStart"/>
      <w:r w:rsidRPr="00567E4F">
        <w:rPr>
          <w:rFonts w:ascii="Arial" w:hAnsi="Arial" w:cs="Arial"/>
          <w:sz w:val="22"/>
          <w:szCs w:val="22"/>
        </w:rPr>
        <w:t>Commissioning</w:t>
      </w:r>
      <w:proofErr w:type="spellEnd"/>
      <w:r w:rsidRPr="00567E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67E4F">
        <w:rPr>
          <w:rFonts w:ascii="Arial" w:hAnsi="Arial" w:cs="Arial"/>
          <w:sz w:val="22"/>
          <w:szCs w:val="22"/>
        </w:rPr>
        <w:t>instructions</w:t>
      </w:r>
      <w:proofErr w:type="spellEnd"/>
    </w:p>
    <w:p w:rsidR="00567E4F" w:rsidRDefault="006C0811" w:rsidP="000F44ED">
      <w:pPr>
        <w:pStyle w:val="Listenabsatz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567E4F">
        <w:rPr>
          <w:rFonts w:ascii="Arial" w:hAnsi="Arial" w:cs="Arial"/>
          <w:sz w:val="22"/>
          <w:szCs w:val="22"/>
        </w:rPr>
        <w:t xml:space="preserve">Quick </w:t>
      </w:r>
      <w:r w:rsidR="006502F1" w:rsidRPr="00567E4F">
        <w:rPr>
          <w:rFonts w:ascii="Arial" w:hAnsi="Arial" w:cs="Arial"/>
          <w:sz w:val="22"/>
          <w:szCs w:val="22"/>
        </w:rPr>
        <w:t>U</w:t>
      </w:r>
      <w:r w:rsidRPr="00567E4F">
        <w:rPr>
          <w:rFonts w:ascii="Arial" w:hAnsi="Arial" w:cs="Arial"/>
          <w:sz w:val="22"/>
          <w:szCs w:val="22"/>
        </w:rPr>
        <w:t>ser Guide</w:t>
      </w:r>
    </w:p>
    <w:p w:rsidR="00772626" w:rsidRPr="00567E4F" w:rsidRDefault="00567E4F" w:rsidP="000F44ED">
      <w:pPr>
        <w:pStyle w:val="Listenabsatz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567E4F">
        <w:rPr>
          <w:rFonts w:ascii="Arial" w:hAnsi="Arial" w:cs="Arial"/>
          <w:sz w:val="22"/>
          <w:szCs w:val="22"/>
        </w:rPr>
        <w:t xml:space="preserve">Operating </w:t>
      </w:r>
      <w:proofErr w:type="spellStart"/>
      <w:r w:rsidRPr="00567E4F">
        <w:rPr>
          <w:rFonts w:ascii="Arial" w:hAnsi="Arial" w:cs="Arial"/>
          <w:sz w:val="22"/>
          <w:szCs w:val="22"/>
        </w:rPr>
        <w:t>instructions</w:t>
      </w:r>
      <w:bookmarkStart w:id="1" w:name="_GoBack"/>
      <w:bookmarkEnd w:id="1"/>
      <w:proofErr w:type="spellEnd"/>
    </w:p>
    <w:sectPr w:rsidR="00772626" w:rsidRPr="00567E4F" w:rsidSect="00BA4B2F">
      <w:headerReference w:type="default" r:id="rId8"/>
      <w:footerReference w:type="default" r:id="rId9"/>
      <w:pgSz w:w="11906" w:h="16838" w:code="9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978" w:rsidRDefault="00F17978">
      <w:r>
        <w:separator/>
      </w:r>
    </w:p>
  </w:endnote>
  <w:endnote w:type="continuationSeparator" w:id="0">
    <w:p w:rsidR="00F17978" w:rsidRDefault="00F1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Default="00BA4B2F">
    <w:pPr>
      <w:pStyle w:val="Fuzeile"/>
    </w:pPr>
    <w:r>
      <w:rPr>
        <w:rFonts w:ascii="Arial" w:hAnsi="Arial"/>
        <w:sz w:val="22"/>
        <w:szCs w:val="22"/>
      </w:rPr>
      <w:t>Checklist</w:t>
    </w:r>
    <w:r w:rsidRPr="009C6A82">
      <w:rPr>
        <w:rFonts w:ascii="Arial" w:hAnsi="Arial"/>
        <w:sz w:val="22"/>
        <w:szCs w:val="22"/>
      </w:rPr>
      <w:tab/>
    </w:r>
    <w:r w:rsidRPr="009C6A82">
      <w:rPr>
        <w:rStyle w:val="Seitenzahl"/>
        <w:rFonts w:ascii="Arial" w:hAnsi="Arial"/>
        <w:sz w:val="22"/>
        <w:szCs w:val="22"/>
      </w:rPr>
      <w:fldChar w:fldCharType="begin"/>
    </w:r>
    <w:r w:rsidRPr="009C6A82">
      <w:rPr>
        <w:rStyle w:val="Seitenzahl"/>
        <w:rFonts w:ascii="Arial" w:hAnsi="Arial"/>
        <w:sz w:val="22"/>
        <w:szCs w:val="22"/>
      </w:rPr>
      <w:instrText xml:space="preserve"> </w:instrText>
    </w:r>
    <w:r w:rsidR="00D70DCD">
      <w:rPr>
        <w:rStyle w:val="Seitenzahl"/>
        <w:rFonts w:ascii="Arial" w:hAnsi="Arial"/>
        <w:sz w:val="22"/>
        <w:szCs w:val="22"/>
      </w:rPr>
      <w:instrText>PAGE</w:instrText>
    </w:r>
    <w:r w:rsidRPr="009C6A82">
      <w:rPr>
        <w:rStyle w:val="Seitenzahl"/>
        <w:rFonts w:ascii="Arial" w:hAnsi="Arial"/>
        <w:sz w:val="22"/>
        <w:szCs w:val="22"/>
      </w:rPr>
      <w:instrText xml:space="preserve"> </w:instrText>
    </w:r>
    <w:r w:rsidRPr="009C6A82">
      <w:rPr>
        <w:rStyle w:val="Seitenzahl"/>
        <w:rFonts w:ascii="Arial" w:hAnsi="Arial"/>
        <w:sz w:val="22"/>
        <w:szCs w:val="22"/>
      </w:rPr>
      <w:fldChar w:fldCharType="separate"/>
    </w:r>
    <w:r w:rsidR="00D372EE">
      <w:rPr>
        <w:rStyle w:val="Seitenzahl"/>
        <w:rFonts w:ascii="Arial" w:hAnsi="Arial"/>
        <w:noProof/>
        <w:sz w:val="22"/>
        <w:szCs w:val="22"/>
      </w:rPr>
      <w:t>1</w:t>
    </w:r>
    <w:r w:rsidRPr="009C6A82">
      <w:rPr>
        <w:rStyle w:val="Seitenzahl"/>
        <w:rFonts w:ascii="Arial" w:hAnsi="Arial"/>
        <w:sz w:val="22"/>
        <w:szCs w:val="22"/>
      </w:rPr>
      <w:fldChar w:fldCharType="end"/>
    </w:r>
    <w:r w:rsidRPr="009C6A82">
      <w:rPr>
        <w:rStyle w:val="Seitenzahl"/>
        <w:rFonts w:ascii="Arial" w:hAnsi="Arial"/>
        <w:sz w:val="22"/>
        <w:szCs w:val="22"/>
      </w:rPr>
      <w:t>/</w:t>
    </w:r>
    <w:r w:rsidR="006C0811">
      <w:rPr>
        <w:rStyle w:val="Seitenzahl"/>
        <w:rFonts w:ascii="Arial" w:hAnsi="Arial"/>
        <w:sz w:val="22"/>
        <w:szCs w:val="22"/>
      </w:rPr>
      <w:t>1</w:t>
    </w:r>
    <w:r w:rsidRPr="009C6A82">
      <w:rPr>
        <w:rStyle w:val="Seitenzahl"/>
        <w:rFonts w:ascii="Arial" w:hAnsi="Arial"/>
        <w:sz w:val="22"/>
        <w:szCs w:val="22"/>
      </w:rPr>
      <w:tab/>
    </w:r>
    <w:r w:rsidR="00492DD2">
      <w:rPr>
        <w:rStyle w:val="Seitenzahl"/>
        <w:rFonts w:ascii="Arial" w:hAnsi="Arial"/>
        <w:sz w:val="22"/>
        <w:szCs w:val="22"/>
      </w:rPr>
      <w:t>DE-UZ</w:t>
    </w:r>
    <w:r w:rsidR="006C0811">
      <w:rPr>
        <w:rStyle w:val="Seitenzahl"/>
        <w:rFonts w:ascii="Arial" w:hAnsi="Arial"/>
        <w:sz w:val="22"/>
        <w:szCs w:val="22"/>
      </w:rPr>
      <w:t>2</w:t>
    </w:r>
    <w:r w:rsidR="00681528">
      <w:rPr>
        <w:rStyle w:val="Seitenzahl"/>
        <w:rFonts w:ascii="Arial" w:hAnsi="Arial"/>
        <w:sz w:val="22"/>
        <w:szCs w:val="22"/>
      </w:rPr>
      <w:t>1</w:t>
    </w:r>
    <w:r w:rsidR="00772626">
      <w:rPr>
        <w:rStyle w:val="Seitenzahl"/>
        <w:rFonts w:ascii="Arial" w:hAnsi="Arial"/>
        <w:sz w:val="22"/>
        <w:szCs w:val="22"/>
      </w:rPr>
      <w:t>2</w:t>
    </w:r>
    <w:r w:rsidR="00681528">
      <w:rPr>
        <w:rStyle w:val="Seitenzahl"/>
        <w:rFonts w:ascii="Arial" w:hAnsi="Arial"/>
        <w:sz w:val="22"/>
        <w:szCs w:val="22"/>
      </w:rPr>
      <w:t xml:space="preserve">, </w:t>
    </w:r>
    <w:r w:rsidR="000764B2">
      <w:rPr>
        <w:rStyle w:val="Seitenzahl"/>
        <w:rFonts w:ascii="Arial" w:hAnsi="Arial"/>
        <w:sz w:val="22"/>
        <w:szCs w:val="22"/>
      </w:rPr>
      <w:t xml:space="preserve">Edition </w:t>
    </w:r>
    <w:proofErr w:type="spellStart"/>
    <w:r w:rsidR="000764B2">
      <w:rPr>
        <w:rStyle w:val="Seitenzahl"/>
        <w:rFonts w:ascii="Arial" w:hAnsi="Arial"/>
        <w:sz w:val="22"/>
        <w:szCs w:val="22"/>
      </w:rPr>
      <w:t>January</w:t>
    </w:r>
    <w:proofErr w:type="spellEnd"/>
    <w:r w:rsidR="00681528">
      <w:rPr>
        <w:rStyle w:val="Seitenzahl"/>
        <w:rFonts w:ascii="Arial" w:hAnsi="Arial"/>
        <w:sz w:val="22"/>
        <w:szCs w:val="22"/>
      </w:rPr>
      <w:t xml:space="preserve"> 20</w:t>
    </w:r>
    <w:r w:rsidR="006C0811">
      <w:rPr>
        <w:rStyle w:val="Seitenzahl"/>
        <w:rFonts w:ascii="Arial" w:hAnsi="Arial"/>
        <w:sz w:val="22"/>
        <w:szCs w:val="22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978" w:rsidRDefault="00F17978">
      <w:r>
        <w:separator/>
      </w:r>
    </w:p>
  </w:footnote>
  <w:footnote w:type="continuationSeparator" w:id="0">
    <w:p w:rsidR="00F17978" w:rsidRDefault="00F17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Default="006C0811" w:rsidP="00BA4B2F">
    <w:pPr>
      <w:pStyle w:val="Kopfzeile"/>
      <w:jc w:val="right"/>
    </w:pPr>
    <w:r>
      <w:rPr>
        <w:rFonts w:ascii="Arial" w:hAnsi="Arial"/>
        <w:noProof/>
        <w:sz w:val="22"/>
      </w:rPr>
      <w:drawing>
        <wp:inline distT="0" distB="0" distL="0" distR="0">
          <wp:extent cx="1057275" cy="733425"/>
          <wp:effectExtent l="0" t="0" r="0" b="0"/>
          <wp:docPr id="1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36EE58"/>
    <w:lvl w:ilvl="0">
      <w:numFmt w:val="bullet"/>
      <w:lvlText w:val="*"/>
      <w:lvlJc w:val="left"/>
    </w:lvl>
  </w:abstractNum>
  <w:abstractNum w:abstractNumId="1" w15:restartNumberingAfterBreak="0">
    <w:nsid w:val="24AD286A"/>
    <w:multiLevelType w:val="hybridMultilevel"/>
    <w:tmpl w:val="8AD0F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16E67"/>
    <w:multiLevelType w:val="hybridMultilevel"/>
    <w:tmpl w:val="7FBCBE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213F3"/>
    <w:multiLevelType w:val="hybridMultilevel"/>
    <w:tmpl w:val="8A64A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978FE"/>
    <w:multiLevelType w:val="hybridMultilevel"/>
    <w:tmpl w:val="DCA08F70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609C8"/>
    <w:multiLevelType w:val="hybridMultilevel"/>
    <w:tmpl w:val="DA382384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010363"/>
    <w:rsid w:val="000764B2"/>
    <w:rsid w:val="000B30ED"/>
    <w:rsid w:val="000B6E10"/>
    <w:rsid w:val="000B7BE7"/>
    <w:rsid w:val="000D5A93"/>
    <w:rsid w:val="00116E6F"/>
    <w:rsid w:val="001272E1"/>
    <w:rsid w:val="001550F0"/>
    <w:rsid w:val="001E018F"/>
    <w:rsid w:val="00215775"/>
    <w:rsid w:val="00255701"/>
    <w:rsid w:val="0027057F"/>
    <w:rsid w:val="00274BE7"/>
    <w:rsid w:val="0027751F"/>
    <w:rsid w:val="002B2834"/>
    <w:rsid w:val="002E7ED6"/>
    <w:rsid w:val="003118F8"/>
    <w:rsid w:val="00380A8F"/>
    <w:rsid w:val="003909A6"/>
    <w:rsid w:val="003D6DAD"/>
    <w:rsid w:val="003F2230"/>
    <w:rsid w:val="003F68AB"/>
    <w:rsid w:val="00425CBC"/>
    <w:rsid w:val="004850B3"/>
    <w:rsid w:val="004918C7"/>
    <w:rsid w:val="00492DD2"/>
    <w:rsid w:val="004A0B5E"/>
    <w:rsid w:val="004E2FB9"/>
    <w:rsid w:val="0053581B"/>
    <w:rsid w:val="00567E4F"/>
    <w:rsid w:val="00582CB9"/>
    <w:rsid w:val="005850F2"/>
    <w:rsid w:val="005D4369"/>
    <w:rsid w:val="00602876"/>
    <w:rsid w:val="006368BE"/>
    <w:rsid w:val="006502F1"/>
    <w:rsid w:val="00681528"/>
    <w:rsid w:val="006C0811"/>
    <w:rsid w:val="006E5404"/>
    <w:rsid w:val="006F2ED2"/>
    <w:rsid w:val="007036A3"/>
    <w:rsid w:val="00712044"/>
    <w:rsid w:val="0071625D"/>
    <w:rsid w:val="007509A7"/>
    <w:rsid w:val="00772626"/>
    <w:rsid w:val="007B2EF2"/>
    <w:rsid w:val="007B7738"/>
    <w:rsid w:val="007C56B5"/>
    <w:rsid w:val="00832138"/>
    <w:rsid w:val="008408DC"/>
    <w:rsid w:val="00847CC6"/>
    <w:rsid w:val="008615A6"/>
    <w:rsid w:val="00866196"/>
    <w:rsid w:val="00891C96"/>
    <w:rsid w:val="008C7C66"/>
    <w:rsid w:val="008D4A7A"/>
    <w:rsid w:val="00904A9E"/>
    <w:rsid w:val="0093385A"/>
    <w:rsid w:val="00954E3D"/>
    <w:rsid w:val="00963FB2"/>
    <w:rsid w:val="00980AFE"/>
    <w:rsid w:val="009A07DA"/>
    <w:rsid w:val="009B2761"/>
    <w:rsid w:val="00A052B6"/>
    <w:rsid w:val="00A05F97"/>
    <w:rsid w:val="00A13767"/>
    <w:rsid w:val="00AC101B"/>
    <w:rsid w:val="00B621A9"/>
    <w:rsid w:val="00B7187A"/>
    <w:rsid w:val="00BA4B2F"/>
    <w:rsid w:val="00BA71CF"/>
    <w:rsid w:val="00BE45F7"/>
    <w:rsid w:val="00BF64C9"/>
    <w:rsid w:val="00C2289B"/>
    <w:rsid w:val="00CA41BB"/>
    <w:rsid w:val="00CF1FD6"/>
    <w:rsid w:val="00D032FD"/>
    <w:rsid w:val="00D23637"/>
    <w:rsid w:val="00D372EE"/>
    <w:rsid w:val="00D53E59"/>
    <w:rsid w:val="00D56A14"/>
    <w:rsid w:val="00D70DCD"/>
    <w:rsid w:val="00E1618C"/>
    <w:rsid w:val="00E4035B"/>
    <w:rsid w:val="00E90706"/>
    <w:rsid w:val="00E918C9"/>
    <w:rsid w:val="00EE2213"/>
    <w:rsid w:val="00F17978"/>
    <w:rsid w:val="00F74EFB"/>
    <w:rsid w:val="00FB0C1D"/>
    <w:rsid w:val="00FB36BA"/>
    <w:rsid w:val="00FD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2F27316"/>
  <w15:chartTrackingRefBased/>
  <w15:docId w15:val="{37E745A4-83D4-4D44-A1F4-20FA3790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D73D0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4D73D0"/>
  </w:style>
  <w:style w:type="character" w:styleId="Funotenzeichen">
    <w:name w:val="footnote reference"/>
    <w:semiHidden/>
    <w:rsid w:val="004D73D0"/>
    <w:rPr>
      <w:vertAlign w:val="superscript"/>
    </w:rPr>
  </w:style>
  <w:style w:type="paragraph" w:styleId="Kopfzeile">
    <w:name w:val="header"/>
    <w:basedOn w:val="Standard"/>
    <w:rsid w:val="004D73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D73D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D73D0"/>
  </w:style>
  <w:style w:type="character" w:styleId="Hyperlink">
    <w:name w:val="Hyperlink"/>
    <w:uiPriority w:val="99"/>
    <w:unhideWhenUsed/>
    <w:rsid w:val="001D2B9A"/>
    <w:rPr>
      <w:color w:val="0000FF"/>
      <w:u w:val="single"/>
    </w:rPr>
  </w:style>
  <w:style w:type="table" w:styleId="Tabellenraster">
    <w:name w:val="Table Grid"/>
    <w:basedOn w:val="NormaleTabelle"/>
    <w:rsid w:val="007B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2E7E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E7ED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rsid w:val="0058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5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E2DFB-D85A-4477-9C19-22729138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5 zum Vertrag nach RAL-UZ 102</vt:lpstr>
      <vt:lpstr>Anlage 5 zum Vertrag nach RAL-UZ 102</vt:lpstr>
    </vt:vector>
  </TitlesOfParts>
  <Company>RAL</Company>
  <LinksUpToDate>false</LinksUpToDate>
  <CharactersWithSpaces>2634</CharactersWithSpaces>
  <SharedDoc>false</SharedDoc>
  <HLinks>
    <vt:vector size="18" baseType="variant">
      <vt:variant>
        <vt:i4>2555986</vt:i4>
      </vt:variant>
      <vt:variant>
        <vt:i4>6</vt:i4>
      </vt:variant>
      <vt:variant>
        <vt:i4>0</vt:i4>
      </vt:variant>
      <vt:variant>
        <vt:i4>5</vt:i4>
      </vt:variant>
      <vt:variant>
        <vt:lpwstr>mailto:andrea.rimkus@ral.de</vt:lpwstr>
      </vt:variant>
      <vt:variant>
        <vt:lpwstr/>
      </vt:variant>
      <vt:variant>
        <vt:i4>655363</vt:i4>
      </vt:variant>
      <vt:variant>
        <vt:i4>3</vt:i4>
      </vt:variant>
      <vt:variant>
        <vt:i4>0</vt:i4>
      </vt:variant>
      <vt:variant>
        <vt:i4>5</vt:i4>
      </vt:variant>
      <vt:variant>
        <vt:lpwstr>https://www.blauer-engel.de/de/fuer-unternehmen/vergabekriterien</vt:lpwstr>
      </vt:variant>
      <vt:variant>
        <vt:lpwstr/>
      </vt:variant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https://portal.ral-umwelt.de/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5 zum Vertrag nach RAL-UZ 102</dc:title>
  <dc:subject/>
  <dc:creator>hermann</dc:creator>
  <cp:keywords/>
  <cp:lastModifiedBy>Susanne.deBoor</cp:lastModifiedBy>
  <cp:revision>3</cp:revision>
  <cp:lastPrinted>2018-08-29T13:20:00Z</cp:lastPrinted>
  <dcterms:created xsi:type="dcterms:W3CDTF">2022-12-07T14:52:00Z</dcterms:created>
  <dcterms:modified xsi:type="dcterms:W3CDTF">2022-12-07T15:29:00Z</dcterms:modified>
</cp:coreProperties>
</file>